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64" w:rsidRPr="00F95B16" w:rsidRDefault="00F95B16" w:rsidP="00F95B16">
      <w:pPr>
        <w:jc w:val="center"/>
        <w:rPr>
          <w:noProof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2630" cy="722376"/>
            <wp:effectExtent l="19050" t="0" r="1270" b="0"/>
            <wp:docPr id="6" name="Picture 0" descr="GeorgeGreen34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rgeGreen3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764" w:rsidRPr="00F95B16" w:rsidRDefault="00E40764" w:rsidP="00EA7CA1">
      <w:pPr>
        <w:spacing w:after="0" w:line="180" w:lineRule="exact"/>
        <w:jc w:val="center"/>
        <w:rPr>
          <w:rFonts w:ascii="Myriad Pro" w:hAnsi="Myriad Pro"/>
          <w:b/>
          <w:noProof/>
          <w:color w:val="00A160"/>
          <w:sz w:val="20"/>
          <w:szCs w:val="20"/>
        </w:rPr>
      </w:pPr>
      <w:r w:rsidRPr="00F95B16">
        <w:rPr>
          <w:rFonts w:ascii="Myriad Pro" w:hAnsi="Myriad Pro"/>
          <w:b/>
          <w:noProof/>
          <w:color w:val="00A160"/>
          <w:sz w:val="20"/>
          <w:szCs w:val="20"/>
        </w:rPr>
        <w:t>STATE OF WASHINGTON</w:t>
      </w:r>
    </w:p>
    <w:p w:rsidR="003B3CC5" w:rsidRPr="00F95B16" w:rsidRDefault="003B3CC5" w:rsidP="00CE3225">
      <w:pPr>
        <w:spacing w:after="0" w:line="240" w:lineRule="auto"/>
        <w:jc w:val="center"/>
        <w:rPr>
          <w:rFonts w:ascii="Myriad Pro" w:hAnsi="Myriad Pro"/>
          <w:b/>
          <w:noProof/>
          <w:color w:val="00A160"/>
          <w:sz w:val="6"/>
          <w:szCs w:val="6"/>
        </w:rPr>
      </w:pPr>
    </w:p>
    <w:p w:rsidR="00CE3225" w:rsidRPr="003B3CC5" w:rsidRDefault="00CE3225" w:rsidP="00CE3225">
      <w:pPr>
        <w:spacing w:after="0" w:line="240" w:lineRule="auto"/>
        <w:jc w:val="center"/>
        <w:rPr>
          <w:rFonts w:ascii="Myriad Pro" w:hAnsi="Myriad Pro"/>
          <w:noProof/>
          <w:spacing w:val="10"/>
          <w:sz w:val="30"/>
          <w:szCs w:val="30"/>
        </w:rPr>
      </w:pPr>
      <w:r w:rsidRPr="00F95B16">
        <w:rPr>
          <w:rFonts w:ascii="Myriad Pro" w:hAnsi="Myriad Pro"/>
          <w:noProof/>
          <w:color w:val="00A160"/>
          <w:spacing w:val="10"/>
          <w:sz w:val="30"/>
          <w:szCs w:val="30"/>
        </w:rPr>
        <w:t>DEPARTMENT OF LICENSING</w:t>
      </w:r>
    </w:p>
    <w:p w:rsidR="003B3CC5" w:rsidRPr="003B3CC5" w:rsidRDefault="003B3CC5" w:rsidP="00CE3225">
      <w:pPr>
        <w:spacing w:after="0" w:line="240" w:lineRule="auto"/>
        <w:jc w:val="center"/>
        <w:rPr>
          <w:rFonts w:ascii="Myriad Pro" w:hAnsi="Myriad Pro"/>
          <w:noProof/>
          <w:sz w:val="2"/>
          <w:szCs w:val="2"/>
        </w:rPr>
      </w:pPr>
    </w:p>
    <w:p w:rsidR="00CE3225" w:rsidRPr="00EA7CA1" w:rsidRDefault="008A47F8" w:rsidP="00CE3225">
      <w:pPr>
        <w:spacing w:after="0" w:line="240" w:lineRule="auto"/>
        <w:jc w:val="center"/>
        <w:rPr>
          <w:rFonts w:ascii="Myriad Pro" w:hAnsi="Myriad Pro"/>
          <w:i/>
          <w:noProof/>
          <w:color w:val="00A160"/>
          <w:sz w:val="20"/>
          <w:szCs w:val="20"/>
        </w:rPr>
      </w:pPr>
      <w:bookmarkStart w:id="0" w:name="Dropdown1"/>
      <w:r w:rsidRPr="00EA7CA1">
        <w:rPr>
          <w:rFonts w:ascii="Myriad Pro" w:hAnsi="Myriad Pro"/>
          <w:i/>
          <w:noProof/>
          <w:color w:val="00A160"/>
          <w:sz w:val="20"/>
          <w:szCs w:val="20"/>
        </w:rPr>
        <w:t xml:space="preserve">PO Box </w:t>
      </w:r>
      <w:sdt>
        <w:sdtPr>
          <w:rPr>
            <w:rFonts w:ascii="Myriad Pro" w:hAnsi="Myriad Pro"/>
            <w:i/>
            <w:noProof/>
            <w:color w:val="00A160"/>
            <w:sz w:val="20"/>
            <w:szCs w:val="20"/>
          </w:rPr>
          <w:id w:val="9558062"/>
          <w:placeholder>
            <w:docPart w:val="90254AAF31904EC88D41D40903D35BEE"/>
          </w:placeholder>
        </w:sdtPr>
        <w:sdtEndPr/>
        <w:sdtContent>
          <w:r w:rsidR="00A02B23">
            <w:rPr>
              <w:rFonts w:ascii="Myriad Pro" w:hAnsi="Myriad Pro"/>
              <w:i/>
              <w:noProof/>
              <w:color w:val="00A160"/>
              <w:sz w:val="20"/>
              <w:szCs w:val="20"/>
            </w:rPr>
            <w:t>PO Box 9020</w:t>
          </w:r>
        </w:sdtContent>
      </w:sdt>
      <w:r w:rsidR="00EA44E4" w:rsidRPr="00EA7CA1">
        <w:rPr>
          <w:rFonts w:ascii="Myriad Pro" w:hAnsi="Myriad Pro"/>
          <w:i/>
          <w:noProof/>
          <w:color w:val="00A160"/>
          <w:sz w:val="20"/>
          <w:szCs w:val="20"/>
        </w:rPr>
        <w:t xml:space="preserve">  Olympia, Washington 98507-</w:t>
      </w:r>
      <w:bookmarkEnd w:id="0"/>
      <w:sdt>
        <w:sdtPr>
          <w:rPr>
            <w:rFonts w:ascii="Myriad Pro" w:hAnsi="Myriad Pro"/>
            <w:i/>
            <w:noProof/>
            <w:color w:val="00A160"/>
            <w:sz w:val="20"/>
            <w:szCs w:val="20"/>
          </w:rPr>
          <w:id w:val="9558064"/>
          <w:placeholder>
            <w:docPart w:val="C313E5F6A99F4A1186F8C24ED2FAAD8B"/>
          </w:placeholder>
        </w:sdtPr>
        <w:sdtEndPr/>
        <w:sdtContent>
          <w:r w:rsidR="00A02B23">
            <w:rPr>
              <w:rFonts w:ascii="Myriad Pro" w:hAnsi="Myriad Pro"/>
              <w:i/>
              <w:noProof/>
              <w:color w:val="00A160"/>
              <w:sz w:val="20"/>
              <w:szCs w:val="20"/>
            </w:rPr>
            <w:t>98507-9020</w:t>
          </w:r>
        </w:sdtContent>
      </w:sdt>
    </w:p>
    <w:p w:rsidR="0072597E" w:rsidRDefault="0072597E" w:rsidP="000A233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72597E" w:rsidSect="000F1228">
          <w:footerReference w:type="default" r:id="rId8"/>
          <w:pgSz w:w="12240" w:h="15840"/>
          <w:pgMar w:top="533" w:right="1440" w:bottom="810" w:left="1440" w:header="720" w:footer="548" w:gutter="0"/>
          <w:cols w:space="720"/>
          <w:docGrid w:linePitch="360"/>
        </w:sectPr>
      </w:pPr>
    </w:p>
    <w:p w:rsidR="00EA44E4" w:rsidRPr="002D59F5" w:rsidRDefault="00EA44E4" w:rsidP="000A233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sdt>
      <w:sdtPr>
        <w:rPr>
          <w:rFonts w:ascii="Times New Roman" w:hAnsi="Times New Roman" w:cs="Times New Roman"/>
          <w:color w:val="000000" w:themeColor="text1"/>
        </w:rPr>
        <w:id w:val="12692413"/>
        <w:placeholder>
          <w:docPart w:val="A8619C632378413BB0D965106022A73D"/>
        </w:placeholder>
      </w:sdtPr>
      <w:sdtEndPr>
        <w:rPr>
          <w:rFonts w:eastAsiaTheme="minorHAnsi"/>
        </w:rPr>
      </w:sdtEndPr>
      <w:sdtContent>
        <w:p w:rsidR="00A02B23" w:rsidRPr="00A02B23" w:rsidRDefault="00A02B23" w:rsidP="00A02B23">
          <w:pPr>
            <w:pStyle w:val="NoSpacing"/>
            <w:jc w:val="center"/>
            <w:rPr>
              <w:rFonts w:ascii="Times New Roman" w:hAnsi="Times New Roman" w:cs="Times New Roman"/>
            </w:rPr>
          </w:pPr>
          <w:r w:rsidRPr="00A02B23">
            <w:rPr>
              <w:rFonts w:ascii="Times New Roman" w:hAnsi="Times New Roman" w:cs="Times New Roman"/>
            </w:rPr>
            <w:t>CẢNH BÁO GIAN LẬN</w:t>
          </w:r>
        </w:p>
        <w:p w:rsidR="00A02B23" w:rsidRPr="00A02B23" w:rsidRDefault="00A02B23" w:rsidP="00A02B23">
          <w:pPr>
            <w:pStyle w:val="NoSpacing"/>
            <w:jc w:val="center"/>
            <w:rPr>
              <w:rFonts w:ascii="Times New Roman" w:hAnsi="Times New Roman" w:cs="Times New Roman"/>
            </w:rPr>
          </w:pPr>
          <w:r w:rsidRPr="00A02B23">
            <w:rPr>
              <w:rFonts w:ascii="Times New Roman" w:hAnsi="Times New Roman" w:cs="Times New Roman"/>
            </w:rPr>
            <w:t>HÃY GỌI TRƯỚC KHI BẠN CHUYỂN TIỀN ĐIỆN TỬ*</w:t>
          </w:r>
        </w:p>
        <w:p w:rsidR="00A02B23" w:rsidRPr="00A02B23" w:rsidRDefault="00A02B23" w:rsidP="00A02B23">
          <w:pPr>
            <w:pStyle w:val="NoSpacing"/>
            <w:jc w:val="center"/>
            <w:rPr>
              <w:rFonts w:ascii="Times New Roman" w:hAnsi="Times New Roman" w:cs="Times New Roman"/>
            </w:rPr>
          </w:pPr>
        </w:p>
        <w:p w:rsidR="00A02B23" w:rsidRPr="00A02B23" w:rsidRDefault="00A02B23" w:rsidP="00A02B23">
          <w:pPr>
            <w:pStyle w:val="NoSpacing"/>
            <w:jc w:val="center"/>
            <w:rPr>
              <w:rFonts w:ascii="Times New Roman" w:hAnsi="Times New Roman" w:cs="Times New Roman"/>
              <w:b/>
            </w:rPr>
          </w:pP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Người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mua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và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người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bán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bất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động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sản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đang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là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mục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tiêu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của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hành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gramStart"/>
          <w:r w:rsidRPr="00A02B23">
            <w:rPr>
              <w:rFonts w:ascii="Times New Roman" w:hAnsi="Times New Roman" w:cs="Times New Roman"/>
              <w:b/>
              <w:bCs/>
            </w:rPr>
            <w:t>vi</w:t>
          </w:r>
          <w:proofErr w:type="gram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gian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lận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chuyển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tiền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>.</w:t>
          </w:r>
          <w:r w:rsidRPr="00A02B23">
            <w:rPr>
              <w:rFonts w:ascii="Times New Roman" w:hAnsi="Times New Roman" w:cs="Times New Roman"/>
            </w:rPr>
            <w:t xml:space="preserve"> </w:t>
          </w:r>
        </w:p>
        <w:p w:rsidR="00A02B23" w:rsidRPr="00A02B23" w:rsidRDefault="00A02B23" w:rsidP="00A02B23">
          <w:pPr>
            <w:pStyle w:val="NoSpacing"/>
            <w:jc w:val="center"/>
            <w:rPr>
              <w:rFonts w:ascii="Times New Roman" w:hAnsi="Times New Roman" w:cs="Times New Roman"/>
              <w:b/>
            </w:rPr>
          </w:pP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Nhiều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người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đã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bị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mất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hàng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nghìn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đô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la.</w:t>
          </w:r>
          <w:r w:rsidRPr="00A02B23">
            <w:rPr>
              <w:rFonts w:ascii="Times New Roman" w:hAnsi="Times New Roman" w:cs="Times New Roman"/>
            </w:rPr>
            <w:t xml:space="preserve"> </w:t>
          </w:r>
        </w:p>
        <w:p w:rsidR="00A02B23" w:rsidRPr="00A02B23" w:rsidRDefault="00A02B23" w:rsidP="00A02B23">
          <w:pPr>
            <w:pStyle w:val="NoSpacing"/>
            <w:jc w:val="center"/>
            <w:rPr>
              <w:rFonts w:ascii="Times New Roman" w:hAnsi="Times New Roman" w:cs="Times New Roman"/>
              <w:b/>
            </w:rPr>
          </w:pPr>
        </w:p>
        <w:p w:rsidR="00A02B23" w:rsidRPr="00A02B23" w:rsidRDefault="00A02B23" w:rsidP="00A02B23">
          <w:pPr>
            <w:pStyle w:val="NoSpacing"/>
            <w:jc w:val="center"/>
            <w:rPr>
              <w:rFonts w:ascii="Times New Roman" w:hAnsi="Times New Roman" w:cs="Times New Roman"/>
              <w:b/>
            </w:rPr>
          </w:pPr>
        </w:p>
        <w:p w:rsidR="00A02B23" w:rsidRPr="00A02B23" w:rsidRDefault="00A02B23" w:rsidP="00A02B23">
          <w:pPr>
            <w:pStyle w:val="NoSpacing"/>
            <w:jc w:val="center"/>
            <w:rPr>
              <w:rFonts w:ascii="Times New Roman" w:hAnsi="Times New Roman" w:cs="Times New Roman"/>
            </w:rPr>
          </w:pPr>
          <w:proofErr w:type="spellStart"/>
          <w:r w:rsidRPr="00A02B23">
            <w:rPr>
              <w:rFonts w:ascii="Times New Roman" w:hAnsi="Times New Roman" w:cs="Times New Roman"/>
            </w:rPr>
            <w:t>Hãy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đừng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trở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thành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nạn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nhân</w:t>
          </w:r>
          <w:proofErr w:type="spellEnd"/>
          <w:r w:rsidRPr="00A02B23">
            <w:rPr>
              <w:rFonts w:ascii="Times New Roman" w:hAnsi="Times New Roman" w:cs="Times New Roman"/>
            </w:rPr>
            <w:t>!</w:t>
          </w:r>
        </w:p>
        <w:p w:rsidR="00A02B23" w:rsidRPr="00A02B23" w:rsidRDefault="00A02B23" w:rsidP="00A02B23">
          <w:pPr>
            <w:pStyle w:val="NoSpacing"/>
            <w:jc w:val="center"/>
            <w:rPr>
              <w:rFonts w:ascii="Times New Roman" w:hAnsi="Times New Roman" w:cs="Times New Roman"/>
            </w:rPr>
          </w:pPr>
        </w:p>
        <w:p w:rsidR="00A02B23" w:rsidRPr="00A02B23" w:rsidRDefault="00A02B23" w:rsidP="00A02B23">
          <w:pPr>
            <w:pStyle w:val="NoSpacing"/>
            <w:jc w:val="center"/>
            <w:rPr>
              <w:rFonts w:ascii="Times New Roman" w:hAnsi="Times New Roman" w:cs="Times New Roman"/>
            </w:rPr>
          </w:pPr>
          <w:proofErr w:type="spellStart"/>
          <w:r w:rsidRPr="00A02B23">
            <w:rPr>
              <w:rFonts w:ascii="Times New Roman" w:hAnsi="Times New Roman" w:cs="Times New Roman"/>
            </w:rPr>
            <w:t>Thực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hiện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2 </w:t>
          </w:r>
          <w:proofErr w:type="spellStart"/>
          <w:r w:rsidRPr="00A02B23">
            <w:rPr>
              <w:rFonts w:ascii="Times New Roman" w:hAnsi="Times New Roman" w:cs="Times New Roman"/>
            </w:rPr>
            <w:t>bước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đơn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giản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để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bảo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vệ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chính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mình</w:t>
          </w:r>
          <w:proofErr w:type="spellEnd"/>
        </w:p>
        <w:p w:rsidR="00A02B23" w:rsidRPr="00A02B23" w:rsidRDefault="00A02B23" w:rsidP="00A02B23">
          <w:pPr>
            <w:pStyle w:val="NoSpacing"/>
            <w:jc w:val="center"/>
            <w:rPr>
              <w:rFonts w:ascii="Times New Roman" w:hAnsi="Times New Roman" w:cs="Times New Roman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75"/>
            <w:gridCol w:w="4675"/>
          </w:tblGrid>
          <w:tr w:rsidR="00A02B23" w:rsidRPr="00A02B23" w:rsidTr="00986761">
            <w:tc>
              <w:tcPr>
                <w:tcW w:w="4675" w:type="dxa"/>
              </w:tcPr>
              <w:p w:rsidR="00A02B23" w:rsidRPr="00A02B23" w:rsidRDefault="00A02B23" w:rsidP="00986761">
                <w:pPr>
                  <w:pStyle w:val="NoSpacing"/>
                  <w:numPr>
                    <w:ilvl w:val="0"/>
                    <w:numId w:val="1"/>
                  </w:numPr>
                  <w:rPr>
                    <w:rFonts w:ascii="Times New Roman" w:hAnsi="Times New Roman" w:cs="Times New Roman"/>
                  </w:rPr>
                </w:pPr>
                <w:r w:rsidRPr="00A02B23">
                  <w:rPr>
                    <w:rFonts w:ascii="Times New Roman" w:hAnsi="Times New Roman" w:cs="Times New Roman"/>
                  </w:rPr>
                  <w:t xml:space="preserve">Xin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số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điện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thoại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của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nhân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viên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ký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quỹ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hoặc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người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nhận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điện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chuyển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khoản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ngân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hàng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khác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mà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bạn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đã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chủ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định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ngay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từ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đầu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giao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dịch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>.</w:t>
                </w:r>
              </w:p>
            </w:tc>
            <w:tc>
              <w:tcPr>
                <w:tcW w:w="4675" w:type="dxa"/>
              </w:tcPr>
              <w:p w:rsidR="00A02B23" w:rsidRPr="00A02B23" w:rsidRDefault="00A02B23" w:rsidP="00986761">
                <w:pPr>
                  <w:pStyle w:val="NoSpacing"/>
                  <w:numPr>
                    <w:ilvl w:val="0"/>
                    <w:numId w:val="1"/>
                  </w:numPr>
                  <w:rPr>
                    <w:rFonts w:ascii="Times New Roman" w:hAnsi="Times New Roman" w:cs="Times New Roman"/>
                  </w:rPr>
                </w:pPr>
                <w:proofErr w:type="spellStart"/>
                <w:r w:rsidRPr="00A02B23">
                  <w:rPr>
                    <w:rFonts w:ascii="Times New Roman" w:hAnsi="Times New Roman" w:cs="Times New Roman"/>
                    <w:b/>
                    <w:bCs/>
                  </w:rPr>
                  <w:t>Trước</w:t>
                </w:r>
                <w:proofErr w:type="spellEnd"/>
                <w:r w:rsidRPr="00A02B23">
                  <w:rPr>
                    <w:rFonts w:ascii="Times New Roman" w:hAnsi="Times New Roman" w:cs="Times New Roman"/>
                    <w:b/>
                    <w:bCs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  <w:b/>
                    <w:bCs/>
                  </w:rPr>
                  <w:t>khi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chuyển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tiền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điện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tử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,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hãy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gọi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tới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số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điện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thoại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bạn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đã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biết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và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trao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đổi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trực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tiếp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với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nhân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viên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ký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quỹ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hoặc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người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nhận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bạn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đã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biết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khác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để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xác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nhận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chỉ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dẫn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chuyển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A02B23">
                  <w:rPr>
                    <w:rFonts w:ascii="Times New Roman" w:hAnsi="Times New Roman" w:cs="Times New Roman"/>
                  </w:rPr>
                  <w:t>tiền</w:t>
                </w:r>
                <w:proofErr w:type="spellEnd"/>
                <w:r w:rsidRPr="00A02B23">
                  <w:rPr>
                    <w:rFonts w:ascii="Times New Roman" w:hAnsi="Times New Roman" w:cs="Times New Roman"/>
                  </w:rPr>
                  <w:t>.</w:t>
                </w:r>
              </w:p>
            </w:tc>
          </w:tr>
        </w:tbl>
        <w:p w:rsidR="00A02B23" w:rsidRPr="00A02B23" w:rsidRDefault="00A02B23" w:rsidP="00A02B23">
          <w:pPr>
            <w:pStyle w:val="NoSpacing"/>
            <w:rPr>
              <w:rFonts w:ascii="Times New Roman" w:hAnsi="Times New Roman" w:cs="Times New Roman"/>
            </w:rPr>
          </w:pPr>
        </w:p>
        <w:p w:rsidR="00A02B23" w:rsidRPr="00A02B23" w:rsidRDefault="00A02B23" w:rsidP="00A02B23">
          <w:pPr>
            <w:pStyle w:val="NoSpacing"/>
            <w:rPr>
              <w:rFonts w:ascii="Times New Roman" w:hAnsi="Times New Roman" w:cs="Times New Roman"/>
            </w:rPr>
          </w:pPr>
        </w:p>
        <w:p w:rsidR="00A02B23" w:rsidRPr="00A02B23" w:rsidRDefault="00A02B23" w:rsidP="00A02B23">
          <w:pPr>
            <w:pStyle w:val="NoSpacing"/>
            <w:rPr>
              <w:rFonts w:ascii="Times New Roman" w:hAnsi="Times New Roman" w:cs="Times New Roman"/>
            </w:rPr>
          </w:pPr>
        </w:p>
        <w:p w:rsidR="00A02B23" w:rsidRPr="00A02B23" w:rsidRDefault="00A02B23" w:rsidP="00A02B23">
          <w:pPr>
            <w:pStyle w:val="NoSpacing"/>
            <w:rPr>
              <w:rFonts w:ascii="Times New Roman" w:hAnsi="Times New Roman" w:cs="Times New Roman"/>
            </w:rPr>
          </w:pPr>
          <w:r w:rsidRPr="00A02B23">
            <w:rPr>
              <w:rFonts w:ascii="Times New Roman" w:hAnsi="Times New Roman" w:cs="Times New Roman"/>
            </w:rPr>
            <w:t xml:space="preserve">Tin </w:t>
          </w:r>
          <w:proofErr w:type="spellStart"/>
          <w:r w:rsidRPr="00A02B23">
            <w:rPr>
              <w:rFonts w:ascii="Times New Roman" w:hAnsi="Times New Roman" w:cs="Times New Roman"/>
            </w:rPr>
            <w:t>tặc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qua email </w:t>
          </w:r>
          <w:proofErr w:type="spellStart"/>
          <w:r w:rsidRPr="00A02B23">
            <w:rPr>
              <w:rFonts w:ascii="Times New Roman" w:hAnsi="Times New Roman" w:cs="Times New Roman"/>
            </w:rPr>
            <w:t>mạo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danh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là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người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môi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giới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hoặc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nhân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viên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ký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quỹ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sẽ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chỉ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dẫn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người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tiêu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dùng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chuyển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tiền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điện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tử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tới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tài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khoản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ngân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hàng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thuộc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quyền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kiểm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soát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của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tin </w:t>
          </w:r>
          <w:proofErr w:type="spellStart"/>
          <w:r w:rsidRPr="00A02B23">
            <w:rPr>
              <w:rFonts w:ascii="Times New Roman" w:hAnsi="Times New Roman" w:cs="Times New Roman"/>
            </w:rPr>
            <w:t>tặc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. Tin </w:t>
          </w:r>
          <w:proofErr w:type="spellStart"/>
          <w:r w:rsidRPr="00A02B23">
            <w:rPr>
              <w:rFonts w:ascii="Times New Roman" w:hAnsi="Times New Roman" w:cs="Times New Roman"/>
            </w:rPr>
            <w:t>tặc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để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lại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tin </w:t>
          </w:r>
          <w:proofErr w:type="spellStart"/>
          <w:r w:rsidRPr="00A02B23">
            <w:rPr>
              <w:rFonts w:ascii="Times New Roman" w:hAnsi="Times New Roman" w:cs="Times New Roman"/>
            </w:rPr>
            <w:t>nhắn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thúc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giục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chuyển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tiền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và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có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thể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thông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báo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là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người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môi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giới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hoặc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nhân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viên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ký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quỹ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không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thể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liên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lạc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được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qua </w:t>
          </w:r>
          <w:proofErr w:type="spellStart"/>
          <w:r w:rsidRPr="00A02B23">
            <w:rPr>
              <w:rFonts w:ascii="Times New Roman" w:hAnsi="Times New Roman" w:cs="Times New Roman"/>
            </w:rPr>
            <w:t>điện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thoại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. </w:t>
          </w:r>
          <w:proofErr w:type="spellStart"/>
          <w:r w:rsidRPr="00A02B23">
            <w:rPr>
              <w:rFonts w:ascii="Times New Roman" w:hAnsi="Times New Roman" w:cs="Times New Roman"/>
            </w:rPr>
            <w:t>Thông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thường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tiền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sẽ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biến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mất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vĩnh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viễn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khi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đã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chuyển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tới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tin </w:t>
          </w:r>
          <w:proofErr w:type="spellStart"/>
          <w:r w:rsidRPr="00A02B23">
            <w:rPr>
              <w:rFonts w:ascii="Times New Roman" w:hAnsi="Times New Roman" w:cs="Times New Roman"/>
            </w:rPr>
            <w:t>tặc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. </w:t>
          </w:r>
        </w:p>
        <w:p w:rsidR="00A02B23" w:rsidRPr="00A02B23" w:rsidRDefault="00A02B23" w:rsidP="00A02B23">
          <w:pPr>
            <w:pStyle w:val="NoSpacing"/>
            <w:rPr>
              <w:rFonts w:ascii="Times New Roman" w:hAnsi="Times New Roman" w:cs="Times New Roman"/>
            </w:rPr>
          </w:pPr>
        </w:p>
        <w:p w:rsidR="00A02B23" w:rsidRPr="00A02B23" w:rsidRDefault="00A02B23" w:rsidP="00A02B23">
          <w:pPr>
            <w:pStyle w:val="NoSpacing"/>
            <w:rPr>
              <w:rFonts w:ascii="Times New Roman" w:hAnsi="Times New Roman" w:cs="Times New Roman"/>
            </w:rPr>
          </w:pP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Không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bao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giờ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chuyển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tiền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điện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tử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khi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chưa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gọi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trước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tới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số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điện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thoại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mà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bạn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biết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là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số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chính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xác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, </w:t>
          </w:r>
          <w:proofErr w:type="spellStart"/>
          <w:r w:rsidRPr="00A02B23">
            <w:rPr>
              <w:rFonts w:ascii="Times New Roman" w:hAnsi="Times New Roman" w:cs="Times New Roman"/>
            </w:rPr>
            <w:t>đồng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thời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không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chuyển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tiền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cho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đến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khi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bạn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thực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sự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đã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trao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đổi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với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người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mà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bạn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biết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là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nhân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viên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ký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quỹ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  <w:b/>
              <w:bCs/>
            </w:rPr>
            <w:t>thật</w:t>
          </w:r>
          <w:proofErr w:type="spellEnd"/>
          <w:r w:rsidRPr="00A02B23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hoặc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chuyên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gia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được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cấp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phép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khác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hỗ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trợ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bạn</w:t>
          </w:r>
          <w:proofErr w:type="spellEnd"/>
          <w:r w:rsidRPr="00A02B23">
            <w:rPr>
              <w:rFonts w:ascii="Times New Roman" w:hAnsi="Times New Roman" w:cs="Times New Roman"/>
            </w:rPr>
            <w:t>.</w:t>
          </w:r>
        </w:p>
        <w:p w:rsidR="00A02B23" w:rsidRPr="00A02B23" w:rsidRDefault="00A02B23" w:rsidP="00A02B23">
          <w:pPr>
            <w:pStyle w:val="NoSpacing"/>
            <w:rPr>
              <w:rFonts w:ascii="Times New Roman" w:hAnsi="Times New Roman" w:cs="Times New Roman"/>
            </w:rPr>
          </w:pPr>
        </w:p>
        <w:p w:rsidR="00A02B23" w:rsidRPr="00A02B23" w:rsidRDefault="00A02B23" w:rsidP="00A02B23">
          <w:pPr>
            <w:pStyle w:val="NoSpacing"/>
            <w:rPr>
              <w:rFonts w:ascii="Times New Roman" w:hAnsi="Times New Roman" w:cs="Times New Roman"/>
            </w:rPr>
          </w:pPr>
        </w:p>
        <w:p w:rsidR="00A02B23" w:rsidRPr="00A02B23" w:rsidRDefault="00A02B23" w:rsidP="00A02B23">
          <w:pPr>
            <w:pStyle w:val="NoSpacing"/>
            <w:rPr>
              <w:rFonts w:ascii="Times New Roman" w:hAnsi="Times New Roman" w:cs="Times New Roman"/>
            </w:rPr>
          </w:pPr>
        </w:p>
        <w:p w:rsidR="00A02B23" w:rsidRPr="00A02B23" w:rsidRDefault="00A02B23" w:rsidP="00A02B23">
          <w:pPr>
            <w:pStyle w:val="NoSpacing"/>
            <w:rPr>
              <w:rFonts w:ascii="Times New Roman" w:hAnsi="Times New Roman" w:cs="Times New Roman"/>
            </w:rPr>
          </w:pPr>
        </w:p>
        <w:p w:rsidR="00A02B23" w:rsidRPr="00A02B23" w:rsidRDefault="00A02B23" w:rsidP="00A02B23">
          <w:pPr>
            <w:pStyle w:val="NoSpacing"/>
            <w:rPr>
              <w:rFonts w:ascii="Times New Roman" w:hAnsi="Times New Roman" w:cs="Times New Roman"/>
            </w:rPr>
          </w:pPr>
        </w:p>
        <w:p w:rsidR="00A02B23" w:rsidRPr="00A02B23" w:rsidRDefault="00A02B23" w:rsidP="00A02B23">
          <w:pPr>
            <w:pStyle w:val="NoSpacing"/>
            <w:rPr>
              <w:rFonts w:ascii="Times New Roman" w:hAnsi="Times New Roman" w:cs="Times New Roman"/>
            </w:rPr>
          </w:pPr>
        </w:p>
        <w:p w:rsidR="00A02B23" w:rsidRPr="00A02B23" w:rsidRDefault="00A02B23" w:rsidP="00A02B23">
          <w:pPr>
            <w:pStyle w:val="NoSpacing"/>
            <w:rPr>
              <w:rFonts w:ascii="Times New Roman" w:hAnsi="Times New Roman" w:cs="Times New Roman"/>
            </w:rPr>
          </w:pPr>
          <w:r w:rsidRPr="00A02B23">
            <w:rPr>
              <w:rFonts w:ascii="Times New Roman" w:hAnsi="Times New Roman" w:cs="Times New Roman"/>
            </w:rPr>
            <w:t>*</w:t>
          </w:r>
          <w:proofErr w:type="spellStart"/>
          <w:r w:rsidRPr="00A02B23">
            <w:rPr>
              <w:rFonts w:ascii="Times New Roman" w:hAnsi="Times New Roman" w:cs="Times New Roman"/>
            </w:rPr>
            <w:t>Điện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chuyển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khoản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ngân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hàng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đã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và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đang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trở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nên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phổ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biến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nhưng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không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dành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cho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tất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cả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mọi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người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. </w:t>
          </w:r>
          <w:proofErr w:type="spellStart"/>
          <w:r w:rsidRPr="00A02B23">
            <w:rPr>
              <w:rFonts w:ascii="Times New Roman" w:hAnsi="Times New Roman" w:cs="Times New Roman"/>
            </w:rPr>
            <w:t>Nếu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thấy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không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thoải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mái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khi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chuyển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tiền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điện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tử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, </w:t>
          </w:r>
          <w:proofErr w:type="spellStart"/>
          <w:r w:rsidRPr="00A02B23">
            <w:rPr>
              <w:rFonts w:ascii="Times New Roman" w:hAnsi="Times New Roman" w:cs="Times New Roman"/>
            </w:rPr>
            <w:t>thì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bạn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có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thể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chuyển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tiền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cho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các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giao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dịch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bất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động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sản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bằng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những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cách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khác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, </w:t>
          </w:r>
          <w:proofErr w:type="spellStart"/>
          <w:r w:rsidRPr="00A02B23">
            <w:rPr>
              <w:rFonts w:ascii="Times New Roman" w:hAnsi="Times New Roman" w:cs="Times New Roman"/>
            </w:rPr>
            <w:t>nhưng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các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phương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thức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thay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thế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này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có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thể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phải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chờ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tới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vài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tuần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mới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được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xử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lý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. </w:t>
          </w:r>
          <w:proofErr w:type="spellStart"/>
          <w:r w:rsidRPr="00A02B23">
            <w:rPr>
              <w:rFonts w:ascii="Times New Roman" w:hAnsi="Times New Roman" w:cs="Times New Roman"/>
            </w:rPr>
            <w:t>Hãy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hỏi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nhân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viên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ký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quỹ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về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các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phương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thức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thay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thế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ngay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từ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đầu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giao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dịch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để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bạn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có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nhiều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thời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gian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dự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tính</w:t>
          </w:r>
          <w:proofErr w:type="spellEnd"/>
          <w:r w:rsidRPr="00A02B2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02B23">
            <w:rPr>
              <w:rFonts w:ascii="Times New Roman" w:hAnsi="Times New Roman" w:cs="Times New Roman"/>
            </w:rPr>
            <w:t>trước</w:t>
          </w:r>
          <w:proofErr w:type="spellEnd"/>
          <w:r w:rsidRPr="00A02B23">
            <w:rPr>
              <w:rFonts w:ascii="Times New Roman" w:hAnsi="Times New Roman" w:cs="Times New Roman"/>
            </w:rPr>
            <w:t>.</w:t>
          </w:r>
        </w:p>
        <w:p w:rsidR="000F1228" w:rsidRPr="00A02B23" w:rsidRDefault="00A02B23" w:rsidP="00A02B23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</w:rPr>
          </w:pPr>
        </w:p>
      </w:sdtContent>
    </w:sdt>
    <w:p w:rsidR="006C039B" w:rsidRDefault="006C039B" w:rsidP="00126791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97E" w:rsidRDefault="0072597E" w:rsidP="00126791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</w:rPr>
        <w:sectPr w:rsidR="0072597E" w:rsidSect="0072597E">
          <w:type w:val="continuous"/>
          <w:pgSz w:w="12240" w:h="15840"/>
          <w:pgMar w:top="533" w:right="1440" w:bottom="810" w:left="1440" w:header="720" w:footer="548" w:gutter="0"/>
          <w:cols w:space="720"/>
          <w:formProt w:val="0"/>
          <w:docGrid w:linePitch="360"/>
        </w:sectPr>
      </w:pPr>
    </w:p>
    <w:p w:rsidR="006C039B" w:rsidRDefault="006C039B" w:rsidP="00126791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791" w:rsidRPr="00EA7CA1" w:rsidRDefault="00126791" w:rsidP="00126791">
      <w:pPr>
        <w:pStyle w:val="Footer"/>
        <w:jc w:val="center"/>
        <w:rPr>
          <w:rFonts w:ascii="Times New Roman" w:hAnsi="Times New Roman" w:cs="Times New Roman"/>
          <w:color w:val="00A160"/>
          <w:sz w:val="24"/>
          <w:szCs w:val="24"/>
          <w:u w:val="single"/>
        </w:rPr>
      </w:pPr>
      <w:r w:rsidRPr="00EA7CA1">
        <w:rPr>
          <w:rFonts w:ascii="Times New Roman" w:hAnsi="Times New Roman" w:cs="Times New Roman"/>
          <w:b/>
          <w:color w:val="00A160"/>
          <w:sz w:val="24"/>
          <w:szCs w:val="24"/>
        </w:rPr>
        <w:t xml:space="preserve">Skip a trip – go online </w:t>
      </w:r>
      <w:hyperlink r:id="rId9" w:history="1">
        <w:r w:rsidRPr="00EA7CA1">
          <w:rPr>
            <w:rStyle w:val="Hyperlink"/>
            <w:rFonts w:ascii="Times New Roman" w:hAnsi="Times New Roman" w:cs="Times New Roman"/>
            <w:color w:val="00A160"/>
            <w:sz w:val="24"/>
            <w:szCs w:val="24"/>
          </w:rPr>
          <w:t>www.dol.wa.gov</w:t>
        </w:r>
      </w:hyperlink>
    </w:p>
    <w:p w:rsidR="004B0770" w:rsidRPr="004B0770" w:rsidRDefault="004B0770" w:rsidP="004B0770">
      <w:pPr>
        <w:pStyle w:val="Footer"/>
        <w:jc w:val="center"/>
        <w:rPr>
          <w:rFonts w:ascii="Times New Roman" w:hAnsi="Times New Roman" w:cs="Times New Roman"/>
          <w:color w:val="00A160"/>
          <w:sz w:val="20"/>
          <w:szCs w:val="20"/>
        </w:rPr>
      </w:pPr>
      <w:bookmarkStart w:id="1" w:name="_GoBack"/>
      <w:bookmarkEnd w:id="1"/>
      <w:r w:rsidRPr="004B0770">
        <w:rPr>
          <w:rFonts w:ascii="Times New Roman" w:hAnsi="Times New Roman" w:cs="Times New Roman"/>
          <w:color w:val="00A160"/>
          <w:sz w:val="20"/>
          <w:szCs w:val="20"/>
        </w:rPr>
        <w:t>We are committed to providing equal access to our services.</w:t>
      </w:r>
    </w:p>
    <w:p w:rsidR="004B0770" w:rsidRPr="004B0770" w:rsidRDefault="004B0770" w:rsidP="004B0770">
      <w:pPr>
        <w:pStyle w:val="Footer"/>
        <w:jc w:val="center"/>
        <w:rPr>
          <w:rFonts w:ascii="Times New Roman" w:hAnsi="Times New Roman" w:cs="Times New Roman"/>
          <w:color w:val="00A160"/>
          <w:sz w:val="20"/>
          <w:szCs w:val="20"/>
        </w:rPr>
      </w:pPr>
      <w:r w:rsidRPr="004B0770">
        <w:rPr>
          <w:rFonts w:ascii="Times New Roman" w:hAnsi="Times New Roman" w:cs="Times New Roman"/>
          <w:color w:val="00A160"/>
          <w:sz w:val="20"/>
          <w:szCs w:val="20"/>
        </w:rPr>
        <w:t>For information visit dol.wa.gov/access.  (TDD/TTY call 711)</w:t>
      </w:r>
    </w:p>
    <w:sectPr w:rsidR="004B0770" w:rsidRPr="004B0770" w:rsidSect="0072597E">
      <w:type w:val="continuous"/>
      <w:pgSz w:w="12240" w:h="15840"/>
      <w:pgMar w:top="533" w:right="1440" w:bottom="810" w:left="1440" w:header="720" w:footer="5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0E" w:rsidRDefault="0099720E" w:rsidP="00EA44E4">
      <w:pPr>
        <w:spacing w:after="0" w:line="240" w:lineRule="auto"/>
      </w:pPr>
      <w:r>
        <w:separator/>
      </w:r>
    </w:p>
  </w:endnote>
  <w:endnote w:type="continuationSeparator" w:id="0">
    <w:p w:rsidR="0099720E" w:rsidRDefault="0099720E" w:rsidP="00EA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A1" w:rsidRPr="001204BB" w:rsidRDefault="00EA7CA1" w:rsidP="001204BB">
    <w:pPr>
      <w:pStyle w:val="Footer"/>
      <w:jc w:val="center"/>
      <w:rPr>
        <w:rFonts w:ascii="Times New Roman" w:hAnsi="Times New Roman" w:cs="Times New Roman"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0E" w:rsidRDefault="0099720E" w:rsidP="00EA44E4">
      <w:pPr>
        <w:spacing w:after="0" w:line="240" w:lineRule="auto"/>
      </w:pPr>
      <w:r>
        <w:separator/>
      </w:r>
    </w:p>
  </w:footnote>
  <w:footnote w:type="continuationSeparator" w:id="0">
    <w:p w:rsidR="0099720E" w:rsidRDefault="0099720E" w:rsidP="00EA4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0DA"/>
    <w:multiLevelType w:val="hybridMultilevel"/>
    <w:tmpl w:val="68F4C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34"/>
    <w:rsid w:val="000073DC"/>
    <w:rsid w:val="000559F3"/>
    <w:rsid w:val="000637B6"/>
    <w:rsid w:val="00073AD2"/>
    <w:rsid w:val="00084F0C"/>
    <w:rsid w:val="000A2331"/>
    <w:rsid w:val="000B17CB"/>
    <w:rsid w:val="000C42FD"/>
    <w:rsid w:val="000D25CF"/>
    <w:rsid w:val="000F1228"/>
    <w:rsid w:val="001204BB"/>
    <w:rsid w:val="00126791"/>
    <w:rsid w:val="00181C98"/>
    <w:rsid w:val="0018283B"/>
    <w:rsid w:val="00183055"/>
    <w:rsid w:val="001966AB"/>
    <w:rsid w:val="00196961"/>
    <w:rsid w:val="001C49A4"/>
    <w:rsid w:val="001C57C9"/>
    <w:rsid w:val="001E2B22"/>
    <w:rsid w:val="001F3C47"/>
    <w:rsid w:val="00203667"/>
    <w:rsid w:val="00214A99"/>
    <w:rsid w:val="0025554C"/>
    <w:rsid w:val="00264230"/>
    <w:rsid w:val="00272C19"/>
    <w:rsid w:val="002833B6"/>
    <w:rsid w:val="00286F4E"/>
    <w:rsid w:val="002A3DD5"/>
    <w:rsid w:val="002B0234"/>
    <w:rsid w:val="002D59F5"/>
    <w:rsid w:val="002D7F5E"/>
    <w:rsid w:val="003072DC"/>
    <w:rsid w:val="00314E73"/>
    <w:rsid w:val="0035786B"/>
    <w:rsid w:val="0037621C"/>
    <w:rsid w:val="00393B43"/>
    <w:rsid w:val="003A46F8"/>
    <w:rsid w:val="003B3CC5"/>
    <w:rsid w:val="003B7F4C"/>
    <w:rsid w:val="003F0115"/>
    <w:rsid w:val="00401E6A"/>
    <w:rsid w:val="00406A43"/>
    <w:rsid w:val="00411967"/>
    <w:rsid w:val="00437182"/>
    <w:rsid w:val="004554F3"/>
    <w:rsid w:val="004B0770"/>
    <w:rsid w:val="004C1EB8"/>
    <w:rsid w:val="004D0DF4"/>
    <w:rsid w:val="004E3F31"/>
    <w:rsid w:val="004F47C8"/>
    <w:rsid w:val="00500F2C"/>
    <w:rsid w:val="00535707"/>
    <w:rsid w:val="0054492C"/>
    <w:rsid w:val="005855EC"/>
    <w:rsid w:val="005E07D6"/>
    <w:rsid w:val="006001DE"/>
    <w:rsid w:val="00630D68"/>
    <w:rsid w:val="00632E13"/>
    <w:rsid w:val="006405EB"/>
    <w:rsid w:val="00671C5B"/>
    <w:rsid w:val="006C039B"/>
    <w:rsid w:val="006D2930"/>
    <w:rsid w:val="00706116"/>
    <w:rsid w:val="007142B9"/>
    <w:rsid w:val="0072597E"/>
    <w:rsid w:val="00731E38"/>
    <w:rsid w:val="007448DE"/>
    <w:rsid w:val="00780A6B"/>
    <w:rsid w:val="007A38A8"/>
    <w:rsid w:val="007C7354"/>
    <w:rsid w:val="007E61C0"/>
    <w:rsid w:val="008438FB"/>
    <w:rsid w:val="00877565"/>
    <w:rsid w:val="00887589"/>
    <w:rsid w:val="008A47F8"/>
    <w:rsid w:val="008F16CF"/>
    <w:rsid w:val="008F3F9D"/>
    <w:rsid w:val="0093136F"/>
    <w:rsid w:val="00940363"/>
    <w:rsid w:val="0095684B"/>
    <w:rsid w:val="00994547"/>
    <w:rsid w:val="0099720E"/>
    <w:rsid w:val="009A2766"/>
    <w:rsid w:val="009D2020"/>
    <w:rsid w:val="009D4374"/>
    <w:rsid w:val="009F1042"/>
    <w:rsid w:val="00A01BAB"/>
    <w:rsid w:val="00A02B23"/>
    <w:rsid w:val="00A1327F"/>
    <w:rsid w:val="00A75689"/>
    <w:rsid w:val="00AD4E93"/>
    <w:rsid w:val="00AD566C"/>
    <w:rsid w:val="00B25842"/>
    <w:rsid w:val="00B4606A"/>
    <w:rsid w:val="00C51265"/>
    <w:rsid w:val="00C550C1"/>
    <w:rsid w:val="00C56B46"/>
    <w:rsid w:val="00C626DA"/>
    <w:rsid w:val="00C82BA4"/>
    <w:rsid w:val="00C9538E"/>
    <w:rsid w:val="00CD17A0"/>
    <w:rsid w:val="00CE3225"/>
    <w:rsid w:val="00CE3E1A"/>
    <w:rsid w:val="00CF16CB"/>
    <w:rsid w:val="00D119E1"/>
    <w:rsid w:val="00D272B9"/>
    <w:rsid w:val="00D60F6F"/>
    <w:rsid w:val="00D71445"/>
    <w:rsid w:val="00DF7773"/>
    <w:rsid w:val="00E40764"/>
    <w:rsid w:val="00E75748"/>
    <w:rsid w:val="00E85976"/>
    <w:rsid w:val="00E85E3F"/>
    <w:rsid w:val="00EA1599"/>
    <w:rsid w:val="00EA44E4"/>
    <w:rsid w:val="00EA7CA1"/>
    <w:rsid w:val="00ED3E8F"/>
    <w:rsid w:val="00F95B16"/>
    <w:rsid w:val="00FC62F7"/>
    <w:rsid w:val="00FD58A8"/>
    <w:rsid w:val="00FD7789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50021-B088-4C31-B9DF-F96E6B5A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4E4"/>
  </w:style>
  <w:style w:type="paragraph" w:styleId="Footer">
    <w:name w:val="footer"/>
    <w:basedOn w:val="Normal"/>
    <w:link w:val="FooterChar"/>
    <w:uiPriority w:val="99"/>
    <w:unhideWhenUsed/>
    <w:rsid w:val="00EA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4E4"/>
  </w:style>
  <w:style w:type="character" w:styleId="Hyperlink">
    <w:name w:val="Hyperlink"/>
    <w:basedOn w:val="DefaultParagraphFont"/>
    <w:uiPriority w:val="99"/>
    <w:unhideWhenUsed/>
    <w:rsid w:val="001204B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2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03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2B2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l.w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illiams\AppData\Local\Microsoft\Windows\Temporary%20Internet%20Files\Content.Outlook\8FGFFHQ5\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254AAF31904EC88D41D40903D35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22B2-69DF-4D2A-8AC1-AB0516D80225}"/>
      </w:docPartPr>
      <w:docPartBody>
        <w:p w:rsidR="00AD23C3" w:rsidRDefault="00AD23C3">
          <w:pPr>
            <w:pStyle w:val="90254AAF31904EC88D41D40903D35BEE"/>
          </w:pPr>
          <w:r w:rsidRPr="00EA7CA1">
            <w:rPr>
              <w:rStyle w:val="PlaceholderText"/>
              <w:rFonts w:ascii="Myriad Pro" w:hAnsi="Myriad Pro" w:cs="Times New Roman"/>
              <w:b/>
              <w:i/>
              <w:color w:val="C00000"/>
              <w:sz w:val="20"/>
              <w:szCs w:val="20"/>
            </w:rPr>
            <w:t>Click here to enter PO Box</w:t>
          </w:r>
        </w:p>
      </w:docPartBody>
    </w:docPart>
    <w:docPart>
      <w:docPartPr>
        <w:name w:val="C313E5F6A99F4A1186F8C24ED2FAA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61B3B-A6C4-4021-84C1-CFB2880DB648}"/>
      </w:docPartPr>
      <w:docPartBody>
        <w:p w:rsidR="00AD23C3" w:rsidRDefault="00AD23C3">
          <w:pPr>
            <w:pStyle w:val="C313E5F6A99F4A1186F8C24ED2FAAD8B"/>
          </w:pPr>
          <w:r w:rsidRPr="00EA7CA1">
            <w:rPr>
              <w:rStyle w:val="PlaceholderText"/>
              <w:rFonts w:ascii="Myriad Pro" w:hAnsi="Myriad Pro"/>
              <w:b/>
              <w:i/>
              <w:color w:val="C00000"/>
              <w:sz w:val="20"/>
              <w:szCs w:val="20"/>
            </w:rPr>
            <w:t>Click to enter +4 ZIP code</w:t>
          </w:r>
        </w:p>
      </w:docPartBody>
    </w:docPart>
    <w:docPart>
      <w:docPartPr>
        <w:name w:val="A8619C632378413BB0D965106022A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38DA-7341-43C8-B518-DAE927614BBC}"/>
      </w:docPartPr>
      <w:docPartBody>
        <w:p w:rsidR="0035011C" w:rsidRDefault="00AD23C3" w:rsidP="0035011C">
          <w:pPr>
            <w:spacing w:after="0" w:line="240" w:lineRule="auto"/>
            <w:rPr>
              <w:rStyle w:val="PlaceholderText"/>
              <w:rFonts w:ascii="Times New Roman" w:hAnsi="Times New Roman" w:cs="Times New Roman"/>
            </w:rPr>
          </w:pPr>
          <w:r>
            <w:rPr>
              <w:rStyle w:val="PlaceholderText"/>
              <w:rFonts w:ascii="Times New Roman" w:hAnsi="Times New Roman" w:cs="Times New Roman"/>
            </w:rPr>
            <w:t>Click here to enter date and begin letter.</w:t>
          </w:r>
        </w:p>
        <w:p w:rsidR="0035011C" w:rsidRDefault="009D6F90" w:rsidP="0035011C">
          <w:pPr>
            <w:spacing w:after="0" w:line="240" w:lineRule="auto"/>
            <w:rPr>
              <w:rStyle w:val="PlaceholderText"/>
              <w:rFonts w:ascii="Times New Roman" w:hAnsi="Times New Roman" w:cs="Times New Roman"/>
            </w:rPr>
          </w:pPr>
        </w:p>
        <w:p w:rsidR="00AD23C3" w:rsidRDefault="00AD23C3">
          <w:pPr>
            <w:pStyle w:val="A8619C632378413BB0D965106022A73D"/>
          </w:pPr>
          <w:r w:rsidRPr="001966AB">
            <w:rPr>
              <w:rStyle w:val="PlaceholderText"/>
              <w:rFonts w:ascii="Times New Roman" w:hAnsi="Times New Roman" w:cs="Times New Roman"/>
              <w:b/>
            </w:rPr>
            <w:t>Be sure the "Skip a trip" block sits at the bottom of the page. If more than 1 page it should sit at the bottom of the last page.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23C3"/>
    <w:rsid w:val="00A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3C3"/>
    <w:rPr>
      <w:color w:val="808080"/>
    </w:rPr>
  </w:style>
  <w:style w:type="paragraph" w:customStyle="1" w:styleId="90254AAF31904EC88D41D40903D35BEE">
    <w:name w:val="90254AAF31904EC88D41D40903D35BEE"/>
    <w:rsid w:val="00AD23C3"/>
  </w:style>
  <w:style w:type="paragraph" w:customStyle="1" w:styleId="C313E5F6A99F4A1186F8C24ED2FAAD8B">
    <w:name w:val="C313E5F6A99F4A1186F8C24ED2FAAD8B"/>
    <w:rsid w:val="00AD23C3"/>
  </w:style>
  <w:style w:type="paragraph" w:customStyle="1" w:styleId="A8619C632378413BB0D965106022A73D">
    <w:name w:val="A8619C632378413BB0D965106022A73D"/>
    <w:rsid w:val="00AD23C3"/>
  </w:style>
  <w:style w:type="paragraph" w:customStyle="1" w:styleId="83EEF8FC12984D5791451C7532A12605">
    <w:name w:val="83EEF8FC12984D5791451C7532A12605"/>
    <w:rsid w:val="00AD2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Licensing</dc:creator>
  <cp:lastModifiedBy>Hine, Angela (DOL)</cp:lastModifiedBy>
  <cp:revision>2</cp:revision>
  <cp:lastPrinted>2017-10-26T16:19:00Z</cp:lastPrinted>
  <dcterms:created xsi:type="dcterms:W3CDTF">2017-10-26T16:22:00Z</dcterms:created>
  <dcterms:modified xsi:type="dcterms:W3CDTF">2017-10-26T16:22:00Z</dcterms:modified>
</cp:coreProperties>
</file>